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4" w:rsidRPr="006E2AF0" w:rsidRDefault="00EF3254" w:rsidP="00EF325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853C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Последствия стресса</w:t>
      </w:r>
    </w:p>
    <w:p w:rsidR="00EF3254" w:rsidRDefault="00EF3254" w:rsidP="00EF3254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EF3254" w:rsidRDefault="00EF3254" w:rsidP="00EF32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B5C">
        <w:rPr>
          <w:rStyle w:val="a4"/>
          <w:sz w:val="28"/>
          <w:szCs w:val="28"/>
        </w:rPr>
        <w:t>Патогенетические механизмы стресса</w:t>
      </w:r>
      <w:r w:rsidRPr="00621B5C">
        <w:rPr>
          <w:sz w:val="28"/>
          <w:szCs w:val="28"/>
        </w:rPr>
        <w:t xml:space="preserve"> – стрессовая ситуация (стрессор) воспринимается корой головного мозга, как угрожающая. Далее возбуждение проходит по цепи нейронов в гипоталамус и гипофиз. Гипофизальные клетки продуцируют адренокортикотропный гормон, который активирует кору надпочечников. Надпочечники в больших количествах выбрасываю в кровь гормоны стресса – </w:t>
      </w:r>
      <w:r w:rsidRPr="0092358D">
        <w:rPr>
          <w:color w:val="FF0000"/>
          <w:sz w:val="28"/>
          <w:szCs w:val="28"/>
          <w:u w:val="single"/>
        </w:rPr>
        <w:t>адреналин и кортизол</w:t>
      </w:r>
      <w:r w:rsidRPr="00621B5C">
        <w:rPr>
          <w:sz w:val="28"/>
          <w:szCs w:val="28"/>
        </w:rPr>
        <w:t>, которые призваны обеспечить адаптацию в стрессовой ситуации. Однако если организм слишком долго находится под их воздействием, очень чувствителен к ним или гормонов вырабатывается в избытке, то это может привести к развитию болезней.</w:t>
      </w:r>
    </w:p>
    <w:p w:rsidR="00EF3254" w:rsidRDefault="00EF3254" w:rsidP="00EF32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B5C">
        <w:rPr>
          <w:sz w:val="28"/>
          <w:szCs w:val="28"/>
        </w:rPr>
        <w:t>Эмоции активируют вегетативную нервную систему, точнее ее симпатический отдел. Этот биологический механизм призван сделать тело более сильным и выносливым на короткий срок, настроить его на активную деятельность. Однако длительная стимуляция вегетативной нервной системы вызывает спазм сосудов и нарушение работы органов, которые испытывают недостаток кровообращения. Отсюда нарушение функций органов, боли, спазмы.</w:t>
      </w:r>
    </w:p>
    <w:p w:rsidR="00EF3254" w:rsidRPr="00621B5C" w:rsidRDefault="00EF3254" w:rsidP="00EF32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3254" w:rsidRPr="0092358D" w:rsidRDefault="00EF3254" w:rsidP="00EF32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358D">
        <w:rPr>
          <w:rFonts w:ascii="Times New Roman" w:hAnsi="Times New Roman" w:cs="Times New Roman"/>
          <w:b/>
          <w:color w:val="0070C0"/>
          <w:sz w:val="28"/>
          <w:szCs w:val="28"/>
        </w:rPr>
        <w:t>Позитивные последствия стресса</w:t>
      </w:r>
    </w:p>
    <w:p w:rsidR="00EF3254" w:rsidRDefault="00EF3254" w:rsidP="00EF3254">
      <w:pPr>
        <w:spacing w:after="0" w:line="240" w:lineRule="auto"/>
        <w:jc w:val="both"/>
      </w:pPr>
    </w:p>
    <w:p w:rsidR="00EF3254" w:rsidRDefault="00EF3254" w:rsidP="00EF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58D">
        <w:rPr>
          <w:rFonts w:ascii="Times New Roman" w:hAnsi="Times New Roman" w:cs="Times New Roman"/>
          <w:sz w:val="28"/>
          <w:szCs w:val="28"/>
        </w:rPr>
        <w:t>Позитивные последствия стресса связаны с воздействием на организм все тех же стрессовых гормонов адреналина и кортизола. Их биологический смысл – обеспечить выживание человека в критической ситуации.</w:t>
      </w:r>
    </w:p>
    <w:p w:rsidR="00EF3254" w:rsidRPr="0092358D" w:rsidRDefault="00EF3254" w:rsidP="00EF32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EF3254" w:rsidRPr="0092358D" w:rsidTr="007B799B">
        <w:trPr>
          <w:tblCellSpacing w:w="0" w:type="dxa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254" w:rsidRPr="0092358D" w:rsidRDefault="00EF3254" w:rsidP="007B7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Позитивное воздействие адреналина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254" w:rsidRPr="0092358D" w:rsidRDefault="00EF3254" w:rsidP="007B7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Позитивное воздействие кортизола</w:t>
            </w:r>
          </w:p>
        </w:tc>
      </w:tr>
      <w:tr w:rsidR="00EF3254" w:rsidRPr="0092358D" w:rsidTr="007B799B">
        <w:trPr>
          <w:tblCellSpacing w:w="0" w:type="dxa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Появление страха, тревоги, беспокойства. Эти эмоции предупреждают человека о возможной опасности. Они дают возможность подготовиться к сражению, убежать или спрятаться.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Учащение дыхания – это обеспечивает насыщение крови кислородом.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Ускорение сердцебиения и подъем артериального давления – сердце лучше снабжает кровью организм для эффективной работы.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Стимуляция умственных способностей путем улучшения доставки мозгу артериальной крови.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Усиление мышечной силы через </w:t>
            </w: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улучшение кровообращения мышц и повышение их тонуса. Это помогает реализовать инстинкт «бейся или беги».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Прилив энергии за счет активации обменных процессов. Это позволяет человеку ощутить прилив сил, если до этого он испытывал усталость. Человек проявляет мужество, решимость или агрессию.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глюкозы в крови, что обеспечивает клетки дополнительным питанием и энергией.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кровотока во внутренних органах и коже. Этот эффект позволяет уменьшить кровотечение во время возможного ранения.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Прилив бодрости и сил за счет ускорения обмена веществ: повышения уровня глюкозы в крови и расщепления белков на аминокислоты.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Подавление воспалительной реакции.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Ускорение свертывания крови за счет увеличения числа тромбоцитов, способствует остановке кровотечений.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Снижение активности второстепенных функций. Организм экономит энергию, чтобы направить ее на борьбу со стрессом. Например, уменьшается образование иммунных клеток, подавляется активность эндокринных желез, снижается перистальтика </w:t>
            </w: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кишечника.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риска развития аллергических реакций. Этому способствует угнетающее воздействие кортизола на иммунную систему.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Блокировка выработки дофамина и серотонина – «гормонов счастья», которые способствуют расслаблению, что может иметь критические последствия в опасной ситуации.</w:t>
            </w:r>
          </w:p>
          <w:p w:rsidR="00EF3254" w:rsidRPr="0092358D" w:rsidRDefault="00EF3254" w:rsidP="007B7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чувствительности к адреналину. Это усиливает его эффекты: учащение сердцебиения, повышение давления, усиление притока крови к скелетным мышцам и сердцу</w:t>
            </w:r>
          </w:p>
        </w:tc>
      </w:tr>
    </w:tbl>
    <w:p w:rsidR="00EF3254" w:rsidRDefault="00EF3254" w:rsidP="00EF325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F3254" w:rsidRDefault="00EF3254" w:rsidP="00EF32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358D">
        <w:rPr>
          <w:rFonts w:ascii="Times New Roman" w:hAnsi="Times New Roman" w:cs="Times New Roman"/>
          <w:b/>
          <w:color w:val="0070C0"/>
          <w:sz w:val="28"/>
          <w:szCs w:val="28"/>
        </w:rPr>
        <w:t>Негативные последствия стресса</w:t>
      </w:r>
    </w:p>
    <w:p w:rsidR="00EF3254" w:rsidRDefault="00EF3254" w:rsidP="00EF3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254" w:rsidRPr="0092358D" w:rsidRDefault="00EF3254" w:rsidP="00EF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Негативные последствия стресса для психики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длительным действием гормонов стресса и переутомлением нервной системы.</w:t>
      </w:r>
    </w:p>
    <w:p w:rsidR="00EF3254" w:rsidRPr="0092358D" w:rsidRDefault="00EF3254" w:rsidP="00EF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концентрация внимания, что влечет за собой ухудшение памяти;</w:t>
      </w:r>
    </w:p>
    <w:p w:rsidR="00EF3254" w:rsidRPr="0092358D" w:rsidRDefault="00EF3254" w:rsidP="00EF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0B622C" wp14:editId="1FC1DE58">
            <wp:simplePos x="0" y="0"/>
            <wp:positionH relativeFrom="column">
              <wp:posOffset>3976370</wp:posOffset>
            </wp:positionH>
            <wp:positionV relativeFrom="paragraph">
              <wp:posOffset>27940</wp:posOffset>
            </wp:positionV>
            <wp:extent cx="1901825" cy="2951480"/>
            <wp:effectExtent l="19050" t="0" r="3175" b="0"/>
            <wp:wrapSquare wrapText="bothSides"/>
            <wp:docPr id="16" name="Рисунок 16" descr="Проверьте себя! 15 признаков того, что вы — эмпа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верьте себя! 15 признаков того, что вы — эмпат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суетливость и несобранность, что повышает риск принятия необдуманных решений;</w:t>
      </w:r>
      <w:r w:rsidRPr="00AC4865">
        <w:t xml:space="preserve"> </w:t>
      </w:r>
    </w:p>
    <w:p w:rsidR="00EF3254" w:rsidRPr="0092358D" w:rsidRDefault="00EF3254" w:rsidP="00EF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работоспособность и повышенная утомляемость могут быть следствием нарушением нейронных связей в коре больших полушарий;</w:t>
      </w:r>
    </w:p>
    <w:p w:rsidR="00EF3254" w:rsidRPr="0092358D" w:rsidRDefault="00EF3254" w:rsidP="00EF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негативные эмоции – общая неудовлетворенность положением, работой, партнером, внешним видом, что повышает риск развития депрессии;</w:t>
      </w:r>
    </w:p>
    <w:p w:rsidR="00EF3254" w:rsidRPr="0092358D" w:rsidRDefault="00EF3254" w:rsidP="00EF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 и агрессия, которые осложняют взаимодействие с окружающими и затягивают разрешение конфликтной ситуации;</w:t>
      </w:r>
      <w:proofErr w:type="gramEnd"/>
    </w:p>
    <w:p w:rsidR="00EF3254" w:rsidRPr="0092358D" w:rsidRDefault="00EF3254" w:rsidP="00EF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облегчить состояние при помощи алкоголя, антидепрессантов, наркотических препаратов;</w:t>
      </w:r>
    </w:p>
    <w:p w:rsidR="00EF3254" w:rsidRPr="0092358D" w:rsidRDefault="00EF3254" w:rsidP="00EF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самооценки, неверие в свои силы;</w:t>
      </w:r>
    </w:p>
    <w:p w:rsidR="00EF3254" w:rsidRPr="0092358D" w:rsidRDefault="00EF3254" w:rsidP="00EF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Проблемы в сексуальной и семейной жизни;</w:t>
      </w:r>
    </w:p>
    <w:p w:rsidR="00EF3254" w:rsidRDefault="00EF3254" w:rsidP="00EF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Нервный срыв – частичная потеря контроля над своими эмоциями и действиями.</w:t>
      </w:r>
    </w:p>
    <w:p w:rsidR="00EF3254" w:rsidRPr="0092358D" w:rsidRDefault="00EF3254" w:rsidP="00EF32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54" w:rsidRPr="0092358D" w:rsidRDefault="00EF3254" w:rsidP="00EF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2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Негативные последствия стресса для организма</w:t>
      </w:r>
    </w:p>
    <w:p w:rsidR="00EF3254" w:rsidRPr="0092358D" w:rsidRDefault="00EF3254" w:rsidP="00EF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</w:t>
      </w:r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стороны нервной системы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воздействием адреналина и кортизола ускоряется разрушение нейронов, нарушается налаженная работа различных отделов нервной системы:</w:t>
      </w:r>
    </w:p>
    <w:p w:rsidR="00EF3254" w:rsidRPr="0092358D" w:rsidRDefault="00EF3254" w:rsidP="00EF32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19B750" wp14:editId="709A4250">
            <wp:simplePos x="0" y="0"/>
            <wp:positionH relativeFrom="column">
              <wp:posOffset>-2540</wp:posOffset>
            </wp:positionH>
            <wp:positionV relativeFrom="paragraph">
              <wp:posOffset>455295</wp:posOffset>
            </wp:positionV>
            <wp:extent cx="2167255" cy="2173605"/>
            <wp:effectExtent l="19050" t="0" r="4445" b="0"/>
            <wp:wrapSquare wrapText="bothSides"/>
            <wp:docPr id="19" name="Рисунок 19" descr="https://i.pinimg.com/564x/9b/82/b7/9b82b7ac46415e1ef08bac281016d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9b/82/b7/9b82b7ac46415e1ef08bac281016dd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Излишняя стимуляция нервной системы. Длительная стимуляция ЦНС ведет к ее переутомлению. Как и другие органы, нервная система не может долгое время работать в непривычно интенсивном режиме. Это неминуемо приводит к различным сбоям. Признаками переутомления являются сонливость, апатия, депрессивные мысли, тяга к сладкому.</w:t>
      </w:r>
    </w:p>
    <w:p w:rsidR="00EF3254" w:rsidRPr="0092358D" w:rsidRDefault="00EF3254" w:rsidP="00EF32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 могут быть связаны с нарушением работы сосудов мозга и ухудшением оттока крови.</w:t>
      </w:r>
    </w:p>
    <w:p w:rsidR="00EF3254" w:rsidRPr="0092358D" w:rsidRDefault="00EF3254" w:rsidP="00EF32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9235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Заикание</w:t>
        </w:r>
      </w:hyperlink>
      <w:r w:rsidRPr="0092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9235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энурез</w:t>
        </w:r>
      </w:hyperlink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(недержание мочи), тики (неконтролируемые сокращения отдельных мышц). Возможно, они возникают, когда нарушаются нейронные связи между нервными клетками головного мозга.</w:t>
      </w:r>
    </w:p>
    <w:p w:rsidR="00EF3254" w:rsidRPr="0092358D" w:rsidRDefault="00EF3254" w:rsidP="00EF32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отделов нервной системы. Возбуждение симпатического отдела нервной системы приводит к нарушению функций внутренних органов.</w:t>
      </w:r>
    </w:p>
    <w:p w:rsidR="00EF3254" w:rsidRPr="0092358D" w:rsidRDefault="00EF3254" w:rsidP="00EF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 стороны иммунной системы. 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связаны повышением уровня глюкокортикоидных гормонов, которые угнетают работу иммунной системы. Возрастает восприимчивость к различным инфекциям.</w:t>
      </w:r>
    </w:p>
    <w:p w:rsidR="00EF3254" w:rsidRPr="0092358D" w:rsidRDefault="00EF3254" w:rsidP="00EF32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выработка антител и активность иммунных клеток. В результате повышается восприимчивость к вирусам и бактериям. Растет вероятность заразиться вирусными или бактериальными инфекциями. Также увеличивается шанс самозаражения – распространения бактерий из очагов воспаления (воспаленных гайморовых пазух, небных миндалин) в другие органы.</w:t>
      </w:r>
    </w:p>
    <w:p w:rsidR="00EF3254" w:rsidRPr="0092358D" w:rsidRDefault="00EF3254" w:rsidP="00EF32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иммунная защита против появления раковых клеток, возрастает риск развития онкологии.</w:t>
      </w:r>
    </w:p>
    <w:p w:rsidR="00EF3254" w:rsidRPr="0092358D" w:rsidRDefault="00EF3254" w:rsidP="00EF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</w:t>
      </w:r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стороны эндокринной системы.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 оказывает значительное влияние на работу всех гормональных желез. Он может вызвать как увеличение синтеза, так и резкое снижение выработки гормонов.</w:t>
      </w:r>
    </w:p>
    <w:p w:rsidR="00EF3254" w:rsidRPr="0092358D" w:rsidRDefault="00EF3254" w:rsidP="00EF32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Сбой менструального цикла. Сильный стресс может нарушить работу яичников, что проявляется задержкой и болезненностью во время месячных. Проблемы с циклом могут продолжаться до полной нормализации ситуации.</w:t>
      </w:r>
    </w:p>
    <w:p w:rsidR="00EF3254" w:rsidRPr="0092358D" w:rsidRDefault="00EF3254" w:rsidP="00EF32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синтеза тестостерона, что проявляется снижением потенции.</w:t>
      </w:r>
    </w:p>
    <w:p w:rsidR="00EF3254" w:rsidRPr="0092358D" w:rsidRDefault="00EF3254" w:rsidP="00EF32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Замедление темпов роста. Сильный стресс у ребенка может уменьшить выработку гормона роста и вызвать задержку в физическом развитии.</w:t>
      </w:r>
    </w:p>
    <w:p w:rsidR="00EF3254" w:rsidRPr="0092358D" w:rsidRDefault="00EF3254" w:rsidP="00EF32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Снижение синтеза трийодтиронина Т3 при нормальных показателях тироксина Т</w:t>
      </w:r>
      <w:proofErr w:type="gramStart"/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Сопровождается повышенной утомляемостью, мышечной слабостью, снижением температуры, отечностью лица и конечностей.</w:t>
      </w:r>
    </w:p>
    <w:p w:rsidR="00EF3254" w:rsidRPr="0092358D" w:rsidRDefault="00EF3254" w:rsidP="00EF32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пролактина. У кормящих женщин длительный стресс может вызвать снижение выработки грудного молока, вплоть до полной остановки лактации.</w:t>
      </w:r>
    </w:p>
    <w:p w:rsidR="00EF3254" w:rsidRPr="0092358D" w:rsidRDefault="00EF3254" w:rsidP="00EF32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работы поджелудочной железы, ответственной за синтез </w:t>
      </w:r>
      <w:hyperlink r:id="rId10" w:history="1">
        <w:r w:rsidRPr="009235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инсулина</w:t>
        </w:r>
      </w:hyperlink>
      <w:r w:rsidRPr="0092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сахарный диабет.</w:t>
      </w:r>
    </w:p>
    <w:p w:rsidR="00EF3254" w:rsidRPr="0092358D" w:rsidRDefault="00EF3254" w:rsidP="00EF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</w:t>
      </w:r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 стороны </w:t>
      </w:r>
      <w:proofErr w:type="gramStart"/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сердечно-сосудистой</w:t>
      </w:r>
      <w:proofErr w:type="gramEnd"/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Адреналин и кортизол учащают сердцебиение и сужают сосуды, что имеет ряд негативных последствий.</w:t>
      </w:r>
    </w:p>
    <w:p w:rsidR="00EF3254" w:rsidRPr="0092358D" w:rsidRDefault="00EF3254" w:rsidP="00EF32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B0BE94C" wp14:editId="3301B7E4">
            <wp:simplePos x="0" y="0"/>
            <wp:positionH relativeFrom="column">
              <wp:posOffset>3646805</wp:posOffset>
            </wp:positionH>
            <wp:positionV relativeFrom="paragraph">
              <wp:posOffset>351155</wp:posOffset>
            </wp:positionV>
            <wp:extent cx="2250440" cy="2245360"/>
            <wp:effectExtent l="19050" t="0" r="0" b="0"/>
            <wp:wrapSquare wrapText="bothSides"/>
            <wp:docPr id="22" name="Рисунок 22" descr="Dramatic lighting 500px / Photo &quot;Untitled&quot; by Phil F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amatic lighting 500px / Photo &quot;Untitled&quot; by Phil Fish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кровяное давление, что увеличивает</w:t>
      </w:r>
      <w:r w:rsidRPr="002A563A">
        <w:t xml:space="preserve"> 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гипертонической болезни.</w:t>
      </w:r>
    </w:p>
    <w:p w:rsidR="00EF3254" w:rsidRPr="0092358D" w:rsidRDefault="00EF3254" w:rsidP="00EF32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нагрузка на сердце и количество перекачанной за минуту крови возрастает втрое. В сочетании с повышенным давлением это увеличивает риск развития инфаркта и инсульта.</w:t>
      </w:r>
    </w:p>
    <w:p w:rsidR="00EF3254" w:rsidRPr="0092358D" w:rsidRDefault="00EF3254" w:rsidP="00EF32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Ускоряется сердцебиение и повышается риск нарушений сердечного ритма (</w:t>
      </w:r>
      <w:hyperlink r:id="rId12" w:history="1">
        <w:r w:rsidRPr="009235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аритмия</w:t>
        </w:r>
      </w:hyperlink>
      <w:r w:rsidRPr="0092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9235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тахикардия</w:t>
        </w:r>
      </w:hyperlink>
      <w:r w:rsidRPr="0092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F3254" w:rsidRPr="0092358D" w:rsidRDefault="00EF3254" w:rsidP="00EF32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риск образования тромбов из-за увеличения числа тромбоцитов.</w:t>
      </w:r>
    </w:p>
    <w:p w:rsidR="00EF3254" w:rsidRPr="0092358D" w:rsidRDefault="00EF3254" w:rsidP="00EF32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проницаемость кровеносных и лимфатических сосудов, снижается их тонус. В межклеточном пространстве скапливаются продукты обмена и токсины. Отечность тканей увеличивается. Клетки испытывают дефицит кислорода и питательных веществ.</w:t>
      </w:r>
    </w:p>
    <w:p w:rsidR="00EF3254" w:rsidRPr="0092358D" w:rsidRDefault="00EF3254" w:rsidP="00EF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</w:t>
      </w:r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стороны пищеварительной системы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работы вегетативного отдела нервной системы вызывает спазмы и нарушение кровообращения в различных отделах желудочно-кишечного тракта. Это может иметь различные проявления:</w:t>
      </w:r>
    </w:p>
    <w:p w:rsidR="00EF3254" w:rsidRPr="0092358D" w:rsidRDefault="00EF3254" w:rsidP="00EF32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кома в горле;</w:t>
      </w:r>
    </w:p>
    <w:p w:rsidR="00EF3254" w:rsidRPr="0092358D" w:rsidRDefault="00EF3254" w:rsidP="00EF32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глотании из-за спазма пищевода;</w:t>
      </w:r>
    </w:p>
    <w:p w:rsidR="00EF3254" w:rsidRPr="0092358D" w:rsidRDefault="00EF3254" w:rsidP="00EF32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желудке и различных отделах кишечника, вызванные спазмом;</w:t>
      </w:r>
    </w:p>
    <w:p w:rsidR="00EF3254" w:rsidRPr="0092358D" w:rsidRDefault="00EF3254" w:rsidP="00EF32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Запоры или поносы, связанные с нарушением перистальтики и выделения пищеварительных ферментов;</w:t>
      </w:r>
    </w:p>
    <w:p w:rsidR="00EF3254" w:rsidRPr="0092358D" w:rsidRDefault="00EF3254" w:rsidP="00EF32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hyperlink r:id="rId14" w:history="1">
        <w:r w:rsidRPr="009235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язвенной болезни</w:t>
        </w:r>
      </w:hyperlink>
      <w:r w:rsidRPr="0092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3254" w:rsidRPr="0092358D" w:rsidRDefault="00EF3254" w:rsidP="00EF32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работы пищеварительных желез, что вызывает </w:t>
      </w:r>
      <w:hyperlink r:id="rId15" w:history="1">
        <w:r w:rsidRPr="009235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гастрит</w:t>
        </w:r>
      </w:hyperlink>
      <w:r w:rsidRPr="0092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Pr="009235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дискинезию желчевыводящих путей</w:t>
        </w:r>
      </w:hyperlink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функциональные расстройства пищеварительной системы.</w:t>
      </w:r>
    </w:p>
    <w:p w:rsidR="00EF3254" w:rsidRPr="0092358D" w:rsidRDefault="00EF3254" w:rsidP="00EF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41E5D9F" wp14:editId="0BFA6D3D">
            <wp:simplePos x="0" y="0"/>
            <wp:positionH relativeFrom="column">
              <wp:posOffset>117475</wp:posOffset>
            </wp:positionH>
            <wp:positionV relativeFrom="paragraph">
              <wp:posOffset>350520</wp:posOffset>
            </wp:positionV>
            <wp:extent cx="1697355" cy="2261870"/>
            <wp:effectExtent l="19050" t="0" r="0" b="0"/>
            <wp:wrapSquare wrapText="bothSides"/>
            <wp:docPr id="12" name="Рисунок 19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 </w:t>
      </w:r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стороны опорно-двигательной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длительный стресс вызывает спазм мышц и ухудшение кровообращения костной и мышечной ткани.</w:t>
      </w:r>
      <w:r w:rsidRPr="00CC52D1">
        <w:t xml:space="preserve"> </w:t>
      </w:r>
    </w:p>
    <w:p w:rsidR="00EF3254" w:rsidRPr="0092358D" w:rsidRDefault="00EF3254" w:rsidP="00EF32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Спазм мышц, преимущественно в области шейно-грудного отдела позвоночника. В сочетании с остеохондрозом это может привести к сдавливанию корешков </w:t>
      </w:r>
      <w:proofErr w:type="gramStart"/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спинно-мозговых</w:t>
      </w:r>
      <w:proofErr w:type="gramEnd"/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нервов – возникает радикулопатия. Это состояние проявляется болью в шее, конечностях, грудной клетке. Оно также может вызвать болевые ощущения в области внутренних органов – сердца, печени.</w:t>
      </w:r>
    </w:p>
    <w:p w:rsidR="00EF3254" w:rsidRPr="0092358D" w:rsidRDefault="00EF3254" w:rsidP="00EF32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Хрупкость костей – вызывается снижением кальция в костной ткани.</w:t>
      </w:r>
    </w:p>
    <w:p w:rsidR="00EF3254" w:rsidRPr="0092358D" w:rsidRDefault="00EF3254" w:rsidP="00EF32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мышечной массы – гормоны стресса усиливают распад мышечных клеток. При длительном стрессе организм использует их как резервный источник аминокислот.</w:t>
      </w:r>
    </w:p>
    <w:p w:rsidR="00EF3254" w:rsidRPr="0092358D" w:rsidRDefault="00EF3254" w:rsidP="00EF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  Со стороны кожи</w:t>
      </w:r>
    </w:p>
    <w:p w:rsidR="00EF3254" w:rsidRPr="0092358D" w:rsidRDefault="00EF3254" w:rsidP="00EF325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Угревая сыпь. Стресс повышает выработку кожного сала. Закупоренные волосяные фолликулы воспаляются </w:t>
      </w:r>
      <w:proofErr w:type="gramStart"/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сниженного иммунитета.</w:t>
      </w:r>
    </w:p>
    <w:p w:rsidR="00EF3254" w:rsidRPr="0092358D" w:rsidRDefault="00EF3254" w:rsidP="00EF325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работе нервной и иммунной системе провоцируют нейродермит и псориаз.</w:t>
      </w:r>
    </w:p>
    <w:p w:rsidR="00EF3254" w:rsidRPr="002429F3" w:rsidRDefault="00EF3254" w:rsidP="00EF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3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ратковременные эпизодические стрессы не наносят серьезного ущерба здоровью, поскольку вызванные ими изменения обратимы. Болезни развиваются со временем, если человек продолжает остро переживать стрессовую ситуацию.</w:t>
      </w:r>
    </w:p>
    <w:p w:rsidR="006E0750" w:rsidRDefault="006E0750">
      <w:bookmarkStart w:id="0" w:name="_GoBack"/>
      <w:bookmarkEnd w:id="0"/>
    </w:p>
    <w:sectPr w:rsidR="006E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8FE"/>
    <w:multiLevelType w:val="multilevel"/>
    <w:tmpl w:val="A20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B77FA"/>
    <w:multiLevelType w:val="multilevel"/>
    <w:tmpl w:val="238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E277D"/>
    <w:multiLevelType w:val="multilevel"/>
    <w:tmpl w:val="558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076E0"/>
    <w:multiLevelType w:val="multilevel"/>
    <w:tmpl w:val="7B0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F6013"/>
    <w:multiLevelType w:val="multilevel"/>
    <w:tmpl w:val="20F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A38E8"/>
    <w:multiLevelType w:val="multilevel"/>
    <w:tmpl w:val="CA0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3515C"/>
    <w:multiLevelType w:val="multilevel"/>
    <w:tmpl w:val="FD1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C4BA7"/>
    <w:multiLevelType w:val="multilevel"/>
    <w:tmpl w:val="076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54"/>
    <w:rsid w:val="006E0750"/>
    <w:rsid w:val="00E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articles-zaikanie-prichiny-vidy-lechenie-patologii.html" TargetMode="External"/><Relationship Id="rId13" Type="http://schemas.openxmlformats.org/officeDocument/2006/relationships/hyperlink" Target="https://www.polismed.com/subject-takhikardija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polismed.com/subject-aritmija-serdechnaja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polismed.com/articles-diskinezija-zhelchnogo-puzyrja-prichiny-simptom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polismed.com/articles-gastrit.html" TargetMode="External"/><Relationship Id="rId10" Type="http://schemas.openxmlformats.org/officeDocument/2006/relationships/hyperlink" Target="https://www.polismed.com/subject-insuli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lismed.com/subject-ehnurez-nederzhanie-mochi.html" TargetMode="External"/><Relationship Id="rId14" Type="http://schemas.openxmlformats.org/officeDocument/2006/relationships/hyperlink" Target="https://www.polismed.com/subject-jazvennaja-bolezn-zheludka-i-dvenadcatiperstnojj-kis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cab47 </dc:creator>
  <cp:keywords/>
  <dc:description/>
  <cp:lastModifiedBy>cab47 </cp:lastModifiedBy>
  <cp:revision>1</cp:revision>
  <dcterms:created xsi:type="dcterms:W3CDTF">2021-03-18T12:32:00Z</dcterms:created>
  <dcterms:modified xsi:type="dcterms:W3CDTF">2021-03-18T12:33:00Z</dcterms:modified>
</cp:coreProperties>
</file>